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7DFD">
      <w:pPr>
        <w:jc w:val="left"/>
        <w:rPr>
          <w:rFonts w:ascii="Times New Roman" w:cs="Times New Roman"/>
          <w:b/>
          <w:color w:val="auto"/>
          <w:sz w:val="44"/>
          <w:szCs w:val="44"/>
        </w:rPr>
      </w:pPr>
      <w:r>
        <w:rPr>
          <w:rFonts w:hint="eastAsia" w:ascii="Times New Roman" w:cs="Times New Roman"/>
          <w:b/>
          <w:color w:val="auto"/>
          <w:sz w:val="28"/>
          <w:szCs w:val="28"/>
          <w:lang w:val="en-US" w:eastAsia="zh-CN"/>
        </w:rPr>
        <w:t>附件3</w:t>
      </w:r>
      <w:r>
        <w:rPr>
          <w:rFonts w:hint="eastAsia" w:ascii="Times New Roman" w:cs="Times New Roman"/>
          <w:b/>
          <w:color w:val="auto"/>
          <w:sz w:val="44"/>
          <w:szCs w:val="44"/>
          <w:lang w:val="en-US" w:eastAsia="zh-CN"/>
        </w:rPr>
        <w:t xml:space="preserve">        </w:t>
      </w:r>
      <w:r>
        <w:rPr>
          <w:rFonts w:ascii="Times New Roman" w:cs="Times New Roman"/>
          <w:b/>
          <w:color w:val="auto"/>
          <w:sz w:val="44"/>
          <w:szCs w:val="44"/>
        </w:rPr>
        <w:t>其他需要说明的事项</w:t>
      </w:r>
    </w:p>
    <w:p w14:paraId="20405872">
      <w:pPr>
        <w:jc w:val="center"/>
        <w:rPr>
          <w:rFonts w:ascii="Times New Roman" w:cs="Times New Roman"/>
          <w:b/>
          <w:color w:val="auto"/>
          <w:sz w:val="44"/>
          <w:szCs w:val="44"/>
        </w:rPr>
      </w:pPr>
    </w:p>
    <w:p w14:paraId="0D83E73F">
      <w:pPr>
        <w:pStyle w:val="5"/>
        <w:spacing w:before="0" w:after="0" w:line="48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>
        <w:rPr>
          <w:rFonts w:ascii="Times New Roman" w:cs="Times New Roman"/>
          <w:color w:val="auto"/>
        </w:rPr>
        <w:t>环境保护设施、施工和验收过程简况</w:t>
      </w:r>
    </w:p>
    <w:p w14:paraId="6E64969D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</w:t>
      </w:r>
      <w:r>
        <w:rPr>
          <w:rFonts w:ascii="Times New Roman" w:cs="Times New Roman"/>
          <w:color w:val="auto"/>
          <w:sz w:val="28"/>
          <w:szCs w:val="28"/>
        </w:rPr>
        <w:t>设计简况</w:t>
      </w:r>
    </w:p>
    <w:p w14:paraId="7D1D08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本项目在总体设计阶段已经将环境保护设施纳入初步设计，环境保护设施的设计符合《建设项目环境保护设计规定》和《建设项目环境保护管理条例》的规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定，依据《苏州凯珀纳米科技有限公司真空设备制造及镀膜加工项目》中营运期污染工序及污染源强分析，建设单位实际投资30万元设置环保设施：①废气治理设施：车间通风</w:t>
      </w:r>
      <w:r>
        <w:rPr>
          <w:rFonts w:hint="eastAsia" w:ascii="Times New Roman" w:hAnsi="宋体" w:eastAsia="宋体" w:cs="Times New Roman"/>
          <w:color w:val="auto"/>
          <w:sz w:val="28"/>
          <w:szCs w:val="28"/>
          <w:lang w:val="en-US" w:eastAsia="zh-CN" w:bidi="ar"/>
        </w:rPr>
        <w:t>②废水治理设施：生活污水接管；③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噪声治理设施：隔声、减振、距离衰减；④危废仓库及相关环境管理”，已经落实防止污染和生态破坏的措施。</w:t>
      </w:r>
    </w:p>
    <w:p w14:paraId="204B19A2">
      <w:pPr>
        <w:spacing w:line="480" w:lineRule="exact"/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1.2施工简况</w:t>
      </w:r>
    </w:p>
    <w:p w14:paraId="71F8CF20">
      <w:pPr>
        <w:spacing w:line="480" w:lineRule="exact"/>
        <w:ind w:firstLine="4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本项目施工过程中落实环评中提出的环境保护措施。</w:t>
      </w:r>
    </w:p>
    <w:p w14:paraId="5FB99DC3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1.3</w:t>
      </w:r>
      <w:r>
        <w:rPr>
          <w:rFonts w:ascii="Times New Roman" w:cs="Times New Roman"/>
          <w:color w:val="auto"/>
          <w:sz w:val="28"/>
          <w:szCs w:val="28"/>
        </w:rPr>
        <w:t>验收过程简况</w:t>
      </w:r>
    </w:p>
    <w:p w14:paraId="6DEF0853">
      <w:pPr>
        <w:spacing w:line="48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本项目于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月建设完成，环保设施也同时安装完成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val="en-US" w:eastAsia="zh-CN"/>
        </w:rPr>
        <w:t>2026年04月-05月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调试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val="en-US" w:eastAsia="zh-CN"/>
        </w:rPr>
        <w:t>完成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。受建设单位委托，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val="en-US" w:eastAsia="zh-CN"/>
        </w:rPr>
        <w:t>江苏德昊检测技术服务有限公司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承担本项目验收监测工作，本项目验收监测报告于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26.5.13-5.14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val="en-US" w:eastAsia="zh-CN"/>
        </w:rPr>
        <w:t>进行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，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07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日邀请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ascii="Times New Roman" w:cs="Times New Roman"/>
          <w:color w:val="auto"/>
          <w:sz w:val="28"/>
          <w:szCs w:val="28"/>
          <w:highlight w:val="none"/>
        </w:rPr>
        <w:t>名专家</w:t>
      </w:r>
      <w:r>
        <w:rPr>
          <w:rFonts w:ascii="Times New Roman" w:cs="Times New Roman"/>
          <w:color w:val="auto"/>
          <w:sz w:val="28"/>
          <w:szCs w:val="28"/>
        </w:rPr>
        <w:t>参加建设单位组织的验收评审会。根据验收监测报告和现场检查，项目环保手续完备，技术资料齐全，执行了环境影响评价和环保</w:t>
      </w:r>
      <w:r>
        <w:rPr>
          <w:rFonts w:ascii="Times New Roman" w:hAnsi="Times New Roman" w:cs="Times New Roman"/>
          <w:color w:val="auto"/>
          <w:sz w:val="28"/>
          <w:szCs w:val="28"/>
        </w:rPr>
        <w:t>“</w:t>
      </w:r>
      <w:r>
        <w:rPr>
          <w:rFonts w:ascii="Times New Roman" w:cs="Times New Roman"/>
          <w:color w:val="auto"/>
          <w:sz w:val="28"/>
          <w:szCs w:val="28"/>
        </w:rPr>
        <w:t>三同时</w:t>
      </w:r>
      <w:r>
        <w:rPr>
          <w:rFonts w:ascii="Times New Roman" w:hAnsi="Times New Roman" w:cs="Times New Roman"/>
          <w:color w:val="auto"/>
          <w:sz w:val="28"/>
          <w:szCs w:val="28"/>
        </w:rPr>
        <w:t>”</w:t>
      </w:r>
      <w:r>
        <w:rPr>
          <w:rFonts w:ascii="Times New Roman" w:cs="Times New Roman"/>
          <w:color w:val="auto"/>
          <w:sz w:val="28"/>
          <w:szCs w:val="28"/>
        </w:rPr>
        <w:t>管理制度，基本落实了环评报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书</w:t>
      </w:r>
      <w:r>
        <w:rPr>
          <w:rFonts w:ascii="Times New Roman" w:cs="Times New Roman"/>
          <w:color w:val="auto"/>
          <w:sz w:val="28"/>
          <w:szCs w:val="28"/>
        </w:rPr>
        <w:t>及其批复所规定的各项环境污染防治措施，污染物可达标排放，达到竣工环保验收要求。验收组经认真讨论，一致认为</w:t>
      </w:r>
      <w:r>
        <w:rPr>
          <w:rFonts w:hint="eastAsia" w:ascii="Times New Roman" w:cs="Times New Roman"/>
          <w:color w:val="auto"/>
          <w:sz w:val="28"/>
          <w:szCs w:val="28"/>
          <w:lang w:eastAsia="zh-CN"/>
        </w:rPr>
        <w:t>《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苏州凯珀纳米科技有限公司真空设备制造及镀膜加工项目</w:t>
      </w:r>
      <w:r>
        <w:rPr>
          <w:rFonts w:hint="eastAsia" w:ascii="Times New Roman" w:cs="Times New Roman"/>
          <w:color w:val="auto"/>
          <w:sz w:val="28"/>
          <w:szCs w:val="28"/>
          <w:lang w:eastAsia="zh-CN"/>
        </w:rPr>
        <w:t>》</w:t>
      </w:r>
      <w:r>
        <w:rPr>
          <w:rFonts w:ascii="Times New Roman" w:cs="Times New Roman"/>
          <w:color w:val="auto"/>
          <w:sz w:val="28"/>
          <w:szCs w:val="28"/>
        </w:rPr>
        <w:t>在环境保护方面符合竣工验收条件，本项目环境保护设施竣工验收合格。</w:t>
      </w:r>
    </w:p>
    <w:p w14:paraId="3948D404">
      <w:pPr>
        <w:pStyle w:val="5"/>
        <w:spacing w:before="0" w:after="0" w:line="48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cs="Times New Roman"/>
          <w:color w:val="auto"/>
        </w:rPr>
        <w:t>其他环境保护措施的实施情况</w:t>
      </w:r>
    </w:p>
    <w:p w14:paraId="35534B23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</w:t>
      </w:r>
      <w:r>
        <w:rPr>
          <w:rFonts w:ascii="Times New Roman" w:cs="Times New Roman"/>
          <w:color w:val="auto"/>
          <w:sz w:val="28"/>
          <w:szCs w:val="28"/>
        </w:rPr>
        <w:t>制度措施落实情况</w:t>
      </w:r>
    </w:p>
    <w:p w14:paraId="26936A67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（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cs="Times New Roman"/>
          <w:color w:val="auto"/>
          <w:sz w:val="28"/>
          <w:szCs w:val="28"/>
        </w:rPr>
        <w:t>）环保组织机构及规章制度</w:t>
      </w:r>
    </w:p>
    <w:p w14:paraId="28FECA75">
      <w:pPr>
        <w:spacing w:line="480" w:lineRule="exact"/>
        <w:ind w:firstLine="4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建设单位已编制环境管理制度，确定公司总经理为安全环保第一负责人，各部门经理负责各自范围内的环保管理工作，行政部门负责环保设施的运行维护、固废转移管理、环保资料归档和统计。</w:t>
      </w:r>
    </w:p>
    <w:p w14:paraId="3D84D4C0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ascii="Times New Roman" w:cs="Times New Roman"/>
          <w:color w:val="auto"/>
          <w:sz w:val="28"/>
          <w:szCs w:val="28"/>
        </w:rPr>
        <w:t>）环境监测计划</w:t>
      </w:r>
    </w:p>
    <w:p w14:paraId="4EDE5AD9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cs="Times New Roman"/>
          <w:color w:val="auto"/>
          <w:sz w:val="28"/>
          <w:szCs w:val="28"/>
        </w:rPr>
        <w:t>建设单位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拟</w:t>
      </w:r>
      <w:r>
        <w:rPr>
          <w:rFonts w:ascii="Times New Roman" w:cs="Times New Roman"/>
          <w:color w:val="auto"/>
          <w:sz w:val="28"/>
          <w:szCs w:val="28"/>
        </w:rPr>
        <w:t>委托第三方环境检测机构进行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例行</w:t>
      </w:r>
      <w:r>
        <w:rPr>
          <w:rFonts w:ascii="Times New Roman" w:cs="Times New Roman"/>
          <w:color w:val="auto"/>
          <w:sz w:val="28"/>
          <w:szCs w:val="28"/>
        </w:rPr>
        <w:t>检测。</w:t>
      </w:r>
    </w:p>
    <w:p w14:paraId="0EACFB80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</w:t>
      </w:r>
      <w:r>
        <w:rPr>
          <w:rFonts w:ascii="Times New Roman" w:cs="Times New Roman"/>
          <w:color w:val="auto"/>
          <w:sz w:val="28"/>
          <w:szCs w:val="28"/>
        </w:rPr>
        <w:t>配套措施落实情况</w:t>
      </w:r>
    </w:p>
    <w:p w14:paraId="7E0554D0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（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cs="Times New Roman"/>
          <w:color w:val="auto"/>
          <w:sz w:val="28"/>
          <w:szCs w:val="28"/>
        </w:rPr>
        <w:t>）区域削减及淘汰落后产能</w:t>
      </w:r>
    </w:p>
    <w:p w14:paraId="1B60EC88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cs="Times New Roman"/>
          <w:color w:val="auto"/>
          <w:sz w:val="28"/>
          <w:szCs w:val="28"/>
        </w:rPr>
        <w:t>无</w:t>
      </w:r>
    </w:p>
    <w:p w14:paraId="1E0459DE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（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cs="Times New Roman"/>
          <w:color w:val="auto"/>
          <w:sz w:val="28"/>
          <w:szCs w:val="28"/>
        </w:rPr>
        <w:t>）防护距离控制及居民搬迁</w:t>
      </w:r>
    </w:p>
    <w:p w14:paraId="249C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default" w:ascii="Times New Roman" w:cs="Times New Roman"/>
          <w:color w:val="auto"/>
          <w:sz w:val="28"/>
          <w:szCs w:val="28"/>
          <w:lang w:val="en-US"/>
        </w:rPr>
      </w:pP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根据该项目环评批复，项目以厂界为起点设置50m的卫生防护距离，该范围内无常住居民区等环境敏感目标。</w:t>
      </w:r>
    </w:p>
    <w:p w14:paraId="2AE21CE4">
      <w:pPr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</w:t>
      </w:r>
      <w:r>
        <w:rPr>
          <w:rFonts w:ascii="Times New Roman" w:cs="Times New Roman"/>
          <w:color w:val="auto"/>
          <w:sz w:val="28"/>
          <w:szCs w:val="28"/>
        </w:rPr>
        <w:t>其他措施落实情况</w:t>
      </w:r>
    </w:p>
    <w:p w14:paraId="27C88595">
      <w:pPr>
        <w:spacing w:line="480" w:lineRule="exact"/>
        <w:rPr>
          <w:rFonts w:hint="eastAsia" w:ascii="Times New Roman" w:cs="Times New Roman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突发环境事件应急预案于2026年6月3日通过苏州工业园区生态环境局备案（备案号：</w:t>
      </w:r>
      <w:r>
        <w:rPr>
          <w:rFonts w:hint="default" w:ascii="Times New Roman" w:cs="Times New Roman"/>
          <w:color w:val="auto"/>
          <w:sz w:val="28"/>
          <w:szCs w:val="28"/>
          <w:lang w:val="en-US" w:eastAsia="zh-CN"/>
        </w:rPr>
        <w:t>320571-2026-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170</w:t>
      </w:r>
      <w:r>
        <w:rPr>
          <w:rFonts w:hint="default" w:ascii="Times New Roman" w:cs="Times New Roman"/>
          <w:color w:val="auto"/>
          <w:sz w:val="28"/>
          <w:szCs w:val="28"/>
          <w:lang w:val="en-US" w:eastAsia="zh-CN"/>
        </w:rPr>
        <w:t>-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L</w:t>
      </w:r>
      <w:bookmarkStart w:id="0" w:name="_GoBack"/>
      <w:bookmarkEnd w:id="0"/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）。</w:t>
      </w:r>
    </w:p>
    <w:p w14:paraId="09449426">
      <w:pPr>
        <w:pStyle w:val="5"/>
        <w:spacing w:before="0" w:after="0" w:line="48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>
        <w:rPr>
          <w:rFonts w:ascii="Times New Roman" w:cs="Times New Roman"/>
          <w:color w:val="auto"/>
        </w:rPr>
        <w:t>整改工作情况</w:t>
      </w:r>
    </w:p>
    <w:p w14:paraId="205CF5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cs="Times New Roman"/>
          <w:color w:val="auto"/>
          <w:sz w:val="28"/>
          <w:szCs w:val="28"/>
        </w:rPr>
        <w:t>根据专家意见，</w:t>
      </w:r>
      <w:r>
        <w:rPr>
          <w:rFonts w:hint="eastAsia" w:ascii="Times New Roman" w:cs="Times New Roman"/>
          <w:color w:val="auto"/>
          <w:sz w:val="28"/>
          <w:szCs w:val="28"/>
          <w:highlight w:val="none"/>
        </w:rPr>
        <w:t>验收监测报告内容按照《建设项目竣工环境保护验收技术指南污染影响类》（生环部公告[2018]9号）进行修改完善，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val="en-US" w:eastAsia="zh-CN"/>
        </w:rPr>
        <w:t>将尽快完成排污许可证的变更</w:t>
      </w:r>
      <w:r>
        <w:rPr>
          <w:rFonts w:hint="eastAsia" w:ascii="Times New Roman" w:cs="Times New Roman"/>
          <w:color w:val="auto"/>
          <w:sz w:val="28"/>
          <w:szCs w:val="28"/>
          <w:highlight w:val="none"/>
          <w:lang w:eastAsia="zh-CN"/>
        </w:rPr>
        <w:t>；完善环保管理制度及日常管理台账，定期维护环保设施，确保符合环保相关法律法规要求；加强环境管理，落实风险防范措施，防止污染事故发生</w:t>
      </w:r>
      <w:r>
        <w:rPr>
          <w:rFonts w:hint="eastAsia" w:ascii="Times New Roman" w:cs="Times New Roman"/>
          <w:color w:val="auto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TIxNmQ2MjQ1NmE5YmU1ZGE0MTE1MWFmZjFmMjMyZmQifQ=="/>
  </w:docVars>
  <w:rsids>
    <w:rsidRoot w:val="00172A27"/>
    <w:rsid w:val="001C3DDC"/>
    <w:rsid w:val="001F6E5E"/>
    <w:rsid w:val="00295822"/>
    <w:rsid w:val="002A587E"/>
    <w:rsid w:val="002D24BE"/>
    <w:rsid w:val="00313EF6"/>
    <w:rsid w:val="00354FA7"/>
    <w:rsid w:val="0036002C"/>
    <w:rsid w:val="00367232"/>
    <w:rsid w:val="003D14AA"/>
    <w:rsid w:val="003D43A6"/>
    <w:rsid w:val="004433CD"/>
    <w:rsid w:val="004D21C9"/>
    <w:rsid w:val="00562407"/>
    <w:rsid w:val="00587B8E"/>
    <w:rsid w:val="006059CC"/>
    <w:rsid w:val="00657AF3"/>
    <w:rsid w:val="00674B7D"/>
    <w:rsid w:val="00691AA4"/>
    <w:rsid w:val="006A59E2"/>
    <w:rsid w:val="006D35A4"/>
    <w:rsid w:val="00702755"/>
    <w:rsid w:val="0072666A"/>
    <w:rsid w:val="00796D6E"/>
    <w:rsid w:val="00861935"/>
    <w:rsid w:val="00873755"/>
    <w:rsid w:val="008E5A86"/>
    <w:rsid w:val="00AC47EA"/>
    <w:rsid w:val="00B46444"/>
    <w:rsid w:val="00BB6BF2"/>
    <w:rsid w:val="00BD1222"/>
    <w:rsid w:val="00BD42D6"/>
    <w:rsid w:val="00C507AB"/>
    <w:rsid w:val="00CE15DD"/>
    <w:rsid w:val="00CF51C2"/>
    <w:rsid w:val="00D6335E"/>
    <w:rsid w:val="00FE10E7"/>
    <w:rsid w:val="07A240AE"/>
    <w:rsid w:val="08BE5458"/>
    <w:rsid w:val="092D7E0F"/>
    <w:rsid w:val="0A5B6EE8"/>
    <w:rsid w:val="17306175"/>
    <w:rsid w:val="1CBE6D02"/>
    <w:rsid w:val="1ED63AA6"/>
    <w:rsid w:val="1F58270D"/>
    <w:rsid w:val="1FD10E2D"/>
    <w:rsid w:val="20FE7394"/>
    <w:rsid w:val="22B831EF"/>
    <w:rsid w:val="22F4099F"/>
    <w:rsid w:val="280E42A6"/>
    <w:rsid w:val="28B363F9"/>
    <w:rsid w:val="2CFA768E"/>
    <w:rsid w:val="309061AB"/>
    <w:rsid w:val="3274491F"/>
    <w:rsid w:val="32F56799"/>
    <w:rsid w:val="353601D5"/>
    <w:rsid w:val="358A3BEB"/>
    <w:rsid w:val="39663F4D"/>
    <w:rsid w:val="3AC653D8"/>
    <w:rsid w:val="3ADB0E7C"/>
    <w:rsid w:val="3DD56C19"/>
    <w:rsid w:val="3FA94B93"/>
    <w:rsid w:val="42714BA4"/>
    <w:rsid w:val="42756FAE"/>
    <w:rsid w:val="454F521F"/>
    <w:rsid w:val="458F2FB5"/>
    <w:rsid w:val="460C2613"/>
    <w:rsid w:val="49D56585"/>
    <w:rsid w:val="4AB16FF2"/>
    <w:rsid w:val="4AEB2867"/>
    <w:rsid w:val="4C1F43A9"/>
    <w:rsid w:val="4D2F60D1"/>
    <w:rsid w:val="4ED41501"/>
    <w:rsid w:val="50EE2588"/>
    <w:rsid w:val="54A462D4"/>
    <w:rsid w:val="593F0C2B"/>
    <w:rsid w:val="596F4CD5"/>
    <w:rsid w:val="5F927A88"/>
    <w:rsid w:val="6162474A"/>
    <w:rsid w:val="624B41FD"/>
    <w:rsid w:val="629848C7"/>
    <w:rsid w:val="65861E1A"/>
    <w:rsid w:val="6A7052DA"/>
    <w:rsid w:val="6DED6C53"/>
    <w:rsid w:val="70223A22"/>
    <w:rsid w:val="70594D92"/>
    <w:rsid w:val="70813675"/>
    <w:rsid w:val="716117C2"/>
    <w:rsid w:val="73D65375"/>
    <w:rsid w:val="745F44CB"/>
    <w:rsid w:val="75193963"/>
    <w:rsid w:val="761C47BD"/>
    <w:rsid w:val="7842233D"/>
    <w:rsid w:val="785474BC"/>
    <w:rsid w:val="799C2A97"/>
    <w:rsid w:val="7D8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"/>
    <w:basedOn w:val="1"/>
    <w:qFormat/>
    <w:uiPriority w:val="0"/>
    <w:rPr>
      <w:sz w:val="18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qFormat/>
    <w:uiPriority w:val="0"/>
    <w:pPr>
      <w:ind w:firstLine="420" w:firstLineChars="100"/>
    </w:pPr>
    <w:rPr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1200</Words>
  <Characters>1380</Characters>
  <Lines>7</Lines>
  <Paragraphs>2</Paragraphs>
  <TotalTime>0</TotalTime>
  <ScaleCrop>false</ScaleCrop>
  <LinksUpToDate>false</LinksUpToDate>
  <CharactersWithSpaces>1405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2018-04-04T05:10:00Z</dcterms:created>
  <dc:creator>qinjp</dc:creator>
  <cp:lastModifiedBy>小土</cp:lastModifiedBy>
  <cp:lastPrinted>2018-04-20T05:15:00Z</cp:lastPrinted>
  <dcterms:modified xsi:type="dcterms:W3CDTF">2026-07-16T06:26:49Z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7485CE773B7A4D9F9E5585A14DB9510E</vt:lpwstr>
  </property>
  <property fmtid="{D5CDD505-2E9C-101B-9397-08002B2CF9AE}" pid="4" name="KSOTemplateDocerSaveRecord">
    <vt:lpwstr>eyJoZGlkIjoiYmE4MGM0ZDgxOWMwOTRlNWY4MGYzYWQ2YWViMWFjOGEiLCJ1c2VySWQiOiI1MzMyNzg0OTYifQ==</vt:lpwstr>
  </property>
</Properties>
</file>